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DFC3" w14:textId="77777777" w:rsidR="00DD4291" w:rsidRPr="00DD4291" w:rsidRDefault="00DD4291" w:rsidP="00DD4291">
      <w:r w:rsidRPr="00DD4291">
        <w:t>Hydrant Flushing Notice</w:t>
      </w:r>
    </w:p>
    <w:p w14:paraId="44A94675" w14:textId="0EE85776" w:rsidR="00DD4291" w:rsidRPr="00DD4291" w:rsidRDefault="007E3715" w:rsidP="00DD4291">
      <w:r>
        <w:t>Public Works will be flushing hydrants October 3</w:t>
      </w:r>
      <w:r w:rsidRPr="007E3715">
        <w:rPr>
          <w:vertAlign w:val="superscript"/>
        </w:rPr>
        <w:t>rd</w:t>
      </w:r>
      <w:r>
        <w:t xml:space="preserve"> – 7</w:t>
      </w:r>
      <w:r w:rsidRPr="007E3715">
        <w:rPr>
          <w:vertAlign w:val="superscript"/>
        </w:rPr>
        <w:t>th</w:t>
      </w:r>
      <w:r>
        <w:t>.</w:t>
      </w:r>
    </w:p>
    <w:p w14:paraId="2D00D1D8" w14:textId="77777777" w:rsidR="00DD4291" w:rsidRPr="00DD4291" w:rsidRDefault="00DD4291" w:rsidP="00DD4291">
      <w:r w:rsidRPr="00DD4291">
        <w:t xml:space="preserve">Hydrants are flushed to exercise the fire hydrant and ensure proper operation. It's also important to prevent build up in water mains. </w:t>
      </w:r>
    </w:p>
    <w:p w14:paraId="137F0F0F" w14:textId="310857B6" w:rsidR="00DD4291" w:rsidRPr="00DD4291" w:rsidRDefault="00DD4291" w:rsidP="00DD4291">
      <w:r w:rsidRPr="00DD4291">
        <w:t xml:space="preserve">Discoloration of water is a typical side effect. Be cautious if washing whites. If you experience water </w:t>
      </w:r>
      <w:r w:rsidR="007E3715" w:rsidRPr="00DD4291">
        <w:t>discoloration,</w:t>
      </w:r>
      <w:r w:rsidRPr="00DD4291">
        <w:t xml:space="preserve"> please run your cold water to flush your lines (outside faucet works best). If </w:t>
      </w:r>
      <w:r w:rsidR="007E3715" w:rsidRPr="00DD4291">
        <w:t>possible,</w:t>
      </w:r>
      <w:r w:rsidRPr="00DD4291">
        <w:t xml:space="preserve"> avoid running hot water as it will allow discolored water to enter your water heater tank and take longer to clear up.</w:t>
      </w:r>
    </w:p>
    <w:p w14:paraId="0A43FCB5" w14:textId="77777777" w:rsidR="002B5D9A" w:rsidRDefault="002B5D9A"/>
    <w:sectPr w:rsidR="002B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91"/>
    <w:rsid w:val="002B5D9A"/>
    <w:rsid w:val="007E3715"/>
    <w:rsid w:val="00D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A65C"/>
  <w15:chartTrackingRefBased/>
  <w15:docId w15:val="{6E181B1B-903E-4962-A7A1-67A0ECA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29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Fredberg</dc:creator>
  <cp:keywords/>
  <dc:description/>
  <cp:lastModifiedBy>Erik Fredberg</cp:lastModifiedBy>
  <cp:revision>1</cp:revision>
  <dcterms:created xsi:type="dcterms:W3CDTF">2022-09-27T12:50:00Z</dcterms:created>
  <dcterms:modified xsi:type="dcterms:W3CDTF">2022-09-27T14:14:00Z</dcterms:modified>
</cp:coreProperties>
</file>